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PNRR (M5C2-2.1) RIGENERAZIONE URBANA.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Concorso di progettazione a procedura aperta in unico grado in modalita' informatica ai sensi dell'art.23 comma 2 del D.Lgs 50/2016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2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RIQUALIFICAZIONE PIAZZA CAIROLI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C.U.P. I13D21000910001                                           C.I.G. 94796842B6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3"/>
          <w:szCs w:val="23"/>
          <w:u w:val="none"/>
          <w:shd w:fill="auto" w:val="clear"/>
          <w:vertAlign w:val="baseline"/>
          <w:rtl w:val="0"/>
        </w:rPr>
        <w:t xml:space="preserve">DICHIARAZIONE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(cono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cen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a e accetta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del Codice di Compor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amento interno dell'Ente approvato con 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libera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ione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Giunta Comunale n. 219 del 12.12.2013)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51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color w:val="2a2b2d"/>
          <w:sz w:val="20"/>
          <w:szCs w:val="20"/>
          <w:rtl w:val="0"/>
        </w:rPr>
        <w:t xml:space="preserve">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Arial" w:cs="Arial" w:eastAsia="Arial" w:hAnsi="Arial"/>
          <w:color w:val="2a2b2d"/>
          <w:sz w:val="20"/>
          <w:szCs w:val="20"/>
          <w:rtl w:val="0"/>
        </w:rPr>
        <w:t xml:space="preserve">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51"/>
          <w:sz w:val="20"/>
          <w:szCs w:val="20"/>
          <w:u w:val="none"/>
          <w:shd w:fill="auto" w:val="clear"/>
          <w:vertAlign w:val="baseline"/>
          <w:rtl w:val="0"/>
        </w:rPr>
        <w:t xml:space="preserve">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il 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 residente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………..…….....…...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51"/>
          <w:sz w:val="20"/>
          <w:szCs w:val="20"/>
          <w:u w:val="none"/>
          <w:shd w:fill="auto" w:val="clear"/>
          <w:vertAlign w:val="baseline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 Prov. 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51"/>
          <w:sz w:val="20"/>
          <w:szCs w:val="20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Via/P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zza </w:t>
      </w:r>
      <w:r w:rsidDel="00000000" w:rsidR="00000000" w:rsidRPr="00000000">
        <w:rPr>
          <w:rFonts w:ascii="Arial" w:cs="Arial" w:eastAsia="Arial" w:hAnsi="Arial"/>
          <w:color w:val="2a2b2d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 in qualità di Legale Rappresentante dell'operatore economico 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</w:t>
      </w:r>
      <w:r w:rsidDel="00000000" w:rsidR="00000000" w:rsidRPr="00000000">
        <w:rPr>
          <w:rFonts w:ascii="Arial" w:cs="Arial" w:eastAsia="Arial" w:hAnsi="Arial"/>
          <w:color w:val="2a2b2d"/>
          <w:sz w:val="20"/>
          <w:szCs w:val="20"/>
          <w:rtl w:val="0"/>
        </w:rPr>
        <w:t xml:space="preserve">.......................... 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con sede in 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rov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51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.., Via/P.zza 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2a2b2d"/>
          <w:sz w:val="20"/>
          <w:szCs w:val="20"/>
          <w:rtl w:val="0"/>
        </w:rPr>
        <w:t xml:space="preserve">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……………   C.F.: ..................................... Partita IVA 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partecipante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 Concorso di progettazione a procedura aperta in un unico grado in modalità telematica per la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RIQUALIFICAZIONE PIAZZA CAIROLI – PIAZZA CAIROLI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PNRR (M5C2 Inv 2.1)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 Comune di Velletri</w:t>
      </w:r>
    </w:p>
    <w:p w:rsidR="00000000" w:rsidDel="00000000" w:rsidP="00000000" w:rsidRDefault="00000000" w:rsidRPr="00000000" w14:paraId="0000000B">
      <w:pPr>
        <w:spacing w:line="48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I13D21000910001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48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CIG 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94796842B6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Al SENSI DEGLI ART. 46 E 47 DEL DPR 445/2000, Al FINI DELLA PARTECIPAZIONE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ALLA PREDETTA PROCEDURA, CONSAPEVOLE DELLA RESPONSABILITÀ PENALE NEL CASO DI AFFERMAZIONI MENDACI, NONCHÉ DELLE CONSEGUENZE AMMINISTRATIVE DI ESCLUSIONE DALLE GARE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3"/>
          <w:szCs w:val="23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di conoscere e di accettare il contenuto del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Codice di Comportamento interno dell'Ente approvato con deliberazione di Giunta Comunale n. 219 del 12.12.2013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e si impegna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in caso di aggiudicazione, ad osservare e a far osservare ai propri dipendenti e collaboratori il suddetto codice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pena la risoluzione del contratto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Allega copia fotostatica di documento di identità in corso di validità.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…………….…………., lì…………………...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N.B.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In ca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o di raggruppamenti temporanei già co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tituit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la dichiarazione sostitutiva di atto notorio deve essere resa dal legale rappresentante dell'operatore economico mandatario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nel caso di raggruppamenti temporanei costituendi la dichiara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3d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b2d"/>
          <w:sz w:val="20"/>
          <w:szCs w:val="20"/>
          <w:u w:val="none"/>
          <w:shd w:fill="auto" w:val="clear"/>
          <w:vertAlign w:val="baseline"/>
          <w:rtl w:val="0"/>
        </w:rPr>
        <w:t xml:space="preserve">ione sostitutiva di atto notorio deve essere resa dai legali rappresentanti di tutti i raggruppandi operatori economici. </w:t>
      </w: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